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9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2A108A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99" w:rsidRP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7"/>
      </w:tblGrid>
      <w:tr w:rsidR="00C77499" w:rsidRPr="00C77499" w:rsidTr="0097321E">
        <w:tc>
          <w:tcPr>
            <w:tcW w:w="6062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499" w:rsidRPr="00C77499" w:rsidRDefault="00C77499" w:rsidP="00C77499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02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219E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C77499" w:rsidRPr="00CF088D" w:rsidRDefault="00C77499" w:rsidP="00973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E919C7" w:rsidP="00E919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_____________Н.О. Ширалиева</w:t>
            </w:r>
          </w:p>
        </w:tc>
      </w:tr>
    </w:tbl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94DF8" w:rsidRDefault="00C77499" w:rsidP="001E0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97321E" w:rsidRPr="00E94DF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94DF8">
        <w:rPr>
          <w:rFonts w:ascii="Times New Roman" w:hAnsi="Times New Roman" w:cs="Times New Roman"/>
          <w:b/>
          <w:bCs/>
          <w:sz w:val="36"/>
          <w:szCs w:val="36"/>
        </w:rPr>
        <w:t>СКОВСКИЙ ОБЛАСТНОЙ АКАДЕМИЧЕСКИЙ ОЧНЫЙ КОНКУРС РИСУНКА И ЖИВОПИСИ</w:t>
      </w: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C6060" w:rsidRPr="00E94DF8" w:rsidRDefault="00EC6060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321E" w:rsidRDefault="0097321E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108A" w:rsidRPr="00ED30E6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2A108A" w:rsidRDefault="009B7CF3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552F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552FA">
        <w:rPr>
          <w:rFonts w:ascii="Times New Roman" w:hAnsi="Times New Roman" w:cs="Times New Roman"/>
          <w:bCs/>
          <w:sz w:val="28"/>
          <w:szCs w:val="28"/>
        </w:rPr>
        <w:t>28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20</w:t>
      </w:r>
      <w:r w:rsidR="001552FA">
        <w:rPr>
          <w:rFonts w:ascii="Times New Roman" w:hAnsi="Times New Roman" w:cs="Times New Roman"/>
          <w:bCs/>
          <w:sz w:val="28"/>
          <w:szCs w:val="28"/>
        </w:rPr>
        <w:t>20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Default="00E94DF8" w:rsidP="00D20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3A6C" w:rsidRDefault="00123A6C" w:rsidP="00D20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7CF3" w:rsidRPr="00DE6D12" w:rsidRDefault="00C33CAB" w:rsidP="00C33C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E6D12">
        <w:rPr>
          <w:rFonts w:ascii="Times New Roman" w:hAnsi="Times New Roman" w:cs="Times New Roman"/>
          <w:bCs/>
          <w:sz w:val="24"/>
          <w:szCs w:val="28"/>
        </w:rPr>
        <w:t>№ 15 РВ-94 п. 6.38.</w:t>
      </w:r>
    </w:p>
    <w:p w:rsidR="0084278C" w:rsidRPr="00ED30E6" w:rsidRDefault="0084278C" w:rsidP="009732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ED30E6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ИСТОРИЯ ТВОРЧЕСКОГО МЕРОПРИЯТИЯ</w:t>
      </w:r>
    </w:p>
    <w:p w:rsidR="0084278C" w:rsidRPr="00ED30E6" w:rsidRDefault="0084278C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278C" w:rsidRDefault="002A108A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2015 году</w:t>
      </w:r>
      <w:r w:rsidR="0084278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84278C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7F75D2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конкурсе приняли участие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75D2">
        <w:rPr>
          <w:rFonts w:ascii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юных художник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7F75D2">
        <w:rPr>
          <w:rFonts w:ascii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7F75D2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 xml:space="preserve"> Подмосковья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Ежегодно, во время работы конкурсантов, сопровождающие их преподаватели становятся участниками образовательного салона, спикерами которого выступают ведущие преподаватели профессиональных образовательных организаций Москвы</w:t>
      </w:r>
      <w:r w:rsidR="00B7181F">
        <w:rPr>
          <w:rFonts w:ascii="Times New Roman" w:hAnsi="Times New Roman" w:cs="Times New Roman"/>
          <w:sz w:val="28"/>
          <w:szCs w:val="28"/>
        </w:rPr>
        <w:t>.</w:t>
      </w:r>
    </w:p>
    <w:p w:rsidR="0097321E" w:rsidRPr="0097321E" w:rsidRDefault="00367342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8E17FC" w:rsidP="00E94DF8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поиск, поддержку и сопровождение одарённых обучающихся в области изобразительного искусства.</w:t>
      </w:r>
    </w:p>
    <w:p w:rsidR="002A108A" w:rsidRPr="00ED30E6" w:rsidRDefault="002A108A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293A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  <w:r w:rsidR="005A5476"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ED30E6" w:rsidRPr="00ED30E6" w:rsidRDefault="00ED30E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732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Pr="009732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97321E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преподавателей художественных отделений детских</w:t>
      </w:r>
      <w:r w:rsidR="008C0E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школ искусств, детских художественных школ.</w:t>
      </w:r>
    </w:p>
    <w:p w:rsidR="002A108A" w:rsidRDefault="002A108A" w:rsidP="00C77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  <w:r w:rsidR="0097321E">
        <w:rPr>
          <w:rFonts w:ascii="Times New Roman" w:hAnsi="Times New Roman" w:cs="Times New Roman"/>
          <w:sz w:val="28"/>
          <w:szCs w:val="28"/>
        </w:rPr>
        <w:t>.</w:t>
      </w:r>
    </w:p>
    <w:p w:rsidR="00ED30E6" w:rsidRP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492BFA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16"/>
        </w:rPr>
      </w:pPr>
    </w:p>
    <w:p w:rsidR="00513C4D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ОРГКОМИТЕТ И </w:t>
      </w:r>
      <w:r w:rsidR="00ED30E6" w:rsidRPr="00712B8C">
        <w:rPr>
          <w:rFonts w:ascii="Times New Roman" w:hAnsi="Times New Roman" w:cs="Times New Roman"/>
          <w:b/>
          <w:bCs/>
          <w:sz w:val="28"/>
          <w:szCs w:val="32"/>
        </w:rPr>
        <w:t>ОРГАНИЗАТОРЫ</w:t>
      </w:r>
    </w:p>
    <w:p w:rsidR="00513C4D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ED30E6" w:rsidRDefault="00513C4D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ОРГАНИЗАТОРЫ</w:t>
      </w:r>
      <w:r w:rsidR="00ED30E6"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Pr="0097321E" w:rsidRDefault="00ED30E6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Управление по культуре и делам молодежи Администрации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505F87" w:rsidRDefault="0097321E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</w:t>
      </w:r>
      <w:r w:rsidR="00ED30E6" w:rsidRPr="0097321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7F75D2" w:rsidRDefault="007F75D2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61909" w:rsidRPr="00D007F1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lastRenderedPageBreak/>
        <w:t>ОРГКОМИТЕТ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09" w:rsidRPr="00D007F1" w:rsidRDefault="00761909" w:rsidP="00761909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253"/>
        <w:gridCol w:w="5670"/>
      </w:tblGrid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FE0B1C" w:rsidRPr="00D007F1" w:rsidRDefault="00FE0B1C" w:rsidP="00FE0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FE0B1C" w:rsidRDefault="00FE0B1C" w:rsidP="00FE0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FE0B1C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DE6D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 Электросталь Московской области</w:t>
            </w: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Pr="00D007F1" w:rsidRDefault="00C3267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Бобков</w:t>
            </w:r>
            <w:r w:rsidR="00761909"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Pr="00D007F1" w:rsidRDefault="00C3267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DE6D12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="00761909"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правления по культуре и делам молодежи Администрации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Pr="00D007F1" w:rsidRDefault="00C3267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  <w:r w:rsidR="00761909"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</w:p>
          <w:p w:rsidR="00761909" w:rsidRPr="00D007F1" w:rsidRDefault="00761909" w:rsidP="00C32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</w:t>
            </w:r>
            <w:r w:rsidR="00C32678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</w:t>
            </w: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C32678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761909"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61909"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FE0B1C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  <w:proofErr w:type="spellEnd"/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0E6" w:rsidRDefault="00ED30E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ВРЕМЯ И МЕСТО</w:t>
      </w:r>
      <w:r w:rsidR="00513C4D">
        <w:rPr>
          <w:rFonts w:ascii="Times New Roman" w:hAnsi="Times New Roman" w:cs="Times New Roman"/>
          <w:b/>
          <w:bCs/>
          <w:sz w:val="28"/>
          <w:szCs w:val="32"/>
        </w:rPr>
        <w:t>, ФОРМА</w:t>
      </w:r>
      <w:r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 ПРОВЕДЕНИЯ КОНКУРСА</w:t>
      </w:r>
    </w:p>
    <w:p w:rsidR="00ED30E6" w:rsidRPr="006C5532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304BE5" w:rsidRPr="00304BE5" w:rsidRDefault="00ED30E6" w:rsidP="008C0E1C">
      <w:pPr>
        <w:pStyle w:val="a3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6E8E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="009B7CF3">
        <w:rPr>
          <w:rFonts w:ascii="Times New Roman" w:hAnsi="Times New Roman" w:cs="Times New Roman"/>
          <w:bCs/>
          <w:sz w:val="28"/>
          <w:szCs w:val="28"/>
        </w:rPr>
        <w:t>2</w:t>
      </w:r>
      <w:r w:rsidR="007F75D2">
        <w:rPr>
          <w:rFonts w:ascii="Times New Roman" w:hAnsi="Times New Roman" w:cs="Times New Roman"/>
          <w:bCs/>
          <w:sz w:val="28"/>
          <w:szCs w:val="28"/>
        </w:rPr>
        <w:t>7</w:t>
      </w:r>
      <w:r w:rsidR="009B7CF3">
        <w:rPr>
          <w:rFonts w:ascii="Times New Roman" w:hAnsi="Times New Roman" w:cs="Times New Roman"/>
          <w:bCs/>
          <w:sz w:val="28"/>
          <w:szCs w:val="28"/>
        </w:rPr>
        <w:t>-</w:t>
      </w:r>
      <w:r w:rsidR="007F75D2">
        <w:rPr>
          <w:rFonts w:ascii="Times New Roman" w:hAnsi="Times New Roman" w:cs="Times New Roman"/>
          <w:bCs/>
          <w:sz w:val="28"/>
          <w:szCs w:val="28"/>
        </w:rPr>
        <w:t>28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bCs/>
          <w:sz w:val="28"/>
          <w:szCs w:val="28"/>
        </w:rPr>
        <w:t>марта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F75D2">
        <w:rPr>
          <w:rFonts w:ascii="Times New Roman" w:hAnsi="Times New Roman" w:cs="Times New Roman"/>
          <w:bCs/>
          <w:sz w:val="28"/>
          <w:szCs w:val="28"/>
        </w:rPr>
        <w:t>20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6E8E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Pr="007A6E8E">
        <w:rPr>
          <w:rFonts w:ascii="Times New Roman" w:hAnsi="Times New Roman" w:cs="Times New Roman"/>
          <w:sz w:val="28"/>
          <w:szCs w:val="28"/>
        </w:rPr>
        <w:t xml:space="preserve">МБУДО «Детская художественная школа». </w:t>
      </w:r>
      <w:r w:rsidRPr="007A6E8E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7A6E8E">
        <w:rPr>
          <w:rFonts w:ascii="Times New Roman" w:hAnsi="Times New Roman" w:cs="Times New Roman"/>
          <w:sz w:val="28"/>
          <w:szCs w:val="28"/>
        </w:rPr>
        <w:t xml:space="preserve">: </w:t>
      </w:r>
      <w:r w:rsidRPr="007A6E8E">
        <w:rPr>
          <w:rFonts w:ascii="Times New Roman" w:hAnsi="Times New Roman" w:cs="Times New Roman"/>
          <w:sz w:val="28"/>
          <w:szCs w:val="28"/>
        </w:rPr>
        <w:t>г. Электросталь, ул. Западная, д.15.</w:t>
      </w:r>
      <w:r w:rsidR="00E94DF8">
        <w:rPr>
          <w:rFonts w:ascii="Times New Roman" w:hAnsi="Times New Roman" w:cs="Times New Roman"/>
          <w:sz w:val="28"/>
          <w:szCs w:val="28"/>
        </w:rPr>
        <w:t xml:space="preserve"> </w:t>
      </w:r>
      <w:r w:rsidR="00304BE5" w:rsidRPr="00304BE5">
        <w:rPr>
          <w:rFonts w:ascii="Times New Roman" w:hAnsi="Times New Roman" w:cs="Times New Roman"/>
          <w:sz w:val="28"/>
          <w:szCs w:val="28"/>
          <w:u w:val="single"/>
        </w:rPr>
        <w:t>Проезд автотранспортом</w:t>
      </w:r>
      <w:proofErr w:type="gramStart"/>
      <w:r w:rsidR="00304BE5" w:rsidRPr="00304B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4BE5" w:rsidRPr="00304BE5">
        <w:rPr>
          <w:rFonts w:ascii="Times New Roman" w:hAnsi="Times New Roman" w:cs="Times New Roman"/>
          <w:sz w:val="28"/>
          <w:szCs w:val="28"/>
        </w:rPr>
        <w:t xml:space="preserve"> от ст. метро «Партизанская» автобус №399 или маршрутка №1214 до предпоследней остановки «Офис – мебель». Вернуться немного назад, зайти во двор между магазинами «Офис – мебель» и «Старт». Время в пути – 1, 5</w:t>
      </w:r>
      <w:r w:rsidR="00304BE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04BE5" w:rsidRPr="008C0E1C" w:rsidRDefault="00304BE5" w:rsidP="008C0E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E1C">
        <w:rPr>
          <w:rFonts w:ascii="Times New Roman" w:hAnsi="Times New Roman" w:cs="Times New Roman"/>
          <w:sz w:val="28"/>
          <w:szCs w:val="28"/>
        </w:rPr>
        <w:t xml:space="preserve">Железнодорожный транспорт: От ст. </w:t>
      </w:r>
      <w:proofErr w:type="spellStart"/>
      <w:r w:rsidRPr="008C0E1C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="007F75D2">
        <w:rPr>
          <w:rFonts w:ascii="Times New Roman" w:hAnsi="Times New Roman" w:cs="Times New Roman"/>
          <w:sz w:val="28"/>
          <w:szCs w:val="28"/>
        </w:rPr>
        <w:t xml:space="preserve"> (</w:t>
      </w:r>
      <w:r w:rsidRPr="008C0E1C">
        <w:rPr>
          <w:rFonts w:ascii="Times New Roman" w:hAnsi="Times New Roman" w:cs="Times New Roman"/>
          <w:sz w:val="28"/>
          <w:szCs w:val="28"/>
        </w:rPr>
        <w:t xml:space="preserve">Горьковское направление, Курский вокзал) маршрутки № 42, 60, 103, 40 </w:t>
      </w:r>
      <w:proofErr w:type="gramStart"/>
      <w:r w:rsidRPr="008C0E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0E1C">
        <w:rPr>
          <w:rFonts w:ascii="Times New Roman" w:hAnsi="Times New Roman" w:cs="Times New Roman"/>
          <w:sz w:val="28"/>
          <w:szCs w:val="28"/>
        </w:rPr>
        <w:t xml:space="preserve"> ост. «Макдоналдс». Перейти дорогу и идти </w:t>
      </w:r>
      <w:r w:rsidR="00CA56E7">
        <w:rPr>
          <w:rFonts w:ascii="Times New Roman" w:hAnsi="Times New Roman" w:cs="Times New Roman"/>
          <w:sz w:val="28"/>
          <w:szCs w:val="28"/>
        </w:rPr>
        <w:t xml:space="preserve">прямо </w:t>
      </w:r>
      <w:r w:rsidRPr="008C0E1C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8C0E1C">
        <w:rPr>
          <w:rFonts w:ascii="Times New Roman" w:hAnsi="Times New Roman" w:cs="Times New Roman"/>
          <w:sz w:val="28"/>
          <w:szCs w:val="28"/>
        </w:rPr>
        <w:t>Ялагина</w:t>
      </w:r>
      <w:proofErr w:type="spellEnd"/>
      <w:r w:rsidRPr="008C0E1C">
        <w:rPr>
          <w:rFonts w:ascii="Times New Roman" w:hAnsi="Times New Roman" w:cs="Times New Roman"/>
          <w:sz w:val="28"/>
          <w:szCs w:val="28"/>
        </w:rPr>
        <w:t xml:space="preserve"> до магазина «Старт» (чуть менее 2-х остановок). За магазином «Старт» - направо войти во двор. </w:t>
      </w:r>
    </w:p>
    <w:p w:rsidR="00513C4D" w:rsidRPr="008C0E1C" w:rsidRDefault="00513C4D" w:rsidP="008C0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513C4D" w:rsidRDefault="00513C4D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очной форме.</w:t>
      </w:r>
    </w:p>
    <w:p w:rsidR="00513C4D" w:rsidRPr="008C0E1C" w:rsidRDefault="00513C4D" w:rsidP="008C0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CA56E7" w:rsidRDefault="00CA56E7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6E7" w:rsidRDefault="00CA56E7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6E7" w:rsidRDefault="00CA56E7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4D" w:rsidRDefault="00513C4D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4D">
        <w:rPr>
          <w:rFonts w:ascii="Times New Roman" w:hAnsi="Times New Roman" w:cs="Times New Roman"/>
          <w:b/>
          <w:sz w:val="28"/>
          <w:szCs w:val="28"/>
        </w:rPr>
        <w:t>НОМИНАЦИИ И ВОЗРАСТНЫЕ ГРУППЫ</w:t>
      </w:r>
    </w:p>
    <w:p w:rsidR="00513C4D" w:rsidRDefault="00513C4D" w:rsidP="00513C4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513C4D" w:rsidRPr="00ED30E6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Pr="00ED30E6">
        <w:rPr>
          <w:rFonts w:ascii="Times New Roman" w:hAnsi="Times New Roman" w:cs="Times New Roman"/>
          <w:sz w:val="28"/>
          <w:szCs w:val="28"/>
        </w:rPr>
        <w:t>«графический натюрморт», «живописный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ED30E6">
        <w:rPr>
          <w:rFonts w:ascii="Times New Roman" w:hAnsi="Times New Roman" w:cs="Times New Roman"/>
          <w:sz w:val="28"/>
          <w:szCs w:val="28"/>
        </w:rPr>
        <w:t xml:space="preserve">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«живописный натюрморт акварелью», </w:t>
      </w:r>
      <w:r w:rsidRPr="00ED30E6">
        <w:rPr>
          <w:rFonts w:ascii="Times New Roman" w:hAnsi="Times New Roman" w:cs="Times New Roman"/>
          <w:sz w:val="28"/>
          <w:szCs w:val="28"/>
        </w:rPr>
        <w:t xml:space="preserve">«графический портрет»,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«графический портрет мягкими материалами», </w:t>
      </w:r>
      <w:r w:rsidRPr="00ED30E6">
        <w:rPr>
          <w:rFonts w:ascii="Times New Roman" w:hAnsi="Times New Roman" w:cs="Times New Roman"/>
          <w:sz w:val="28"/>
          <w:szCs w:val="28"/>
        </w:rPr>
        <w:t>«живописный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акварелью</w:t>
      </w:r>
      <w:r w:rsidRPr="00ED30E6">
        <w:rPr>
          <w:rFonts w:ascii="Times New Roman" w:hAnsi="Times New Roman" w:cs="Times New Roman"/>
          <w:sz w:val="28"/>
          <w:szCs w:val="28"/>
        </w:rPr>
        <w:t xml:space="preserve">», </w:t>
      </w:r>
      <w:r w:rsidR="009B7CF3">
        <w:rPr>
          <w:rFonts w:ascii="Times New Roman" w:hAnsi="Times New Roman" w:cs="Times New Roman"/>
          <w:sz w:val="28"/>
          <w:szCs w:val="28"/>
        </w:rPr>
        <w:t xml:space="preserve">«живописный портрет гуашью» </w:t>
      </w:r>
      <w:r w:rsidRPr="00ED30E6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ED30E6">
        <w:rPr>
          <w:rFonts w:ascii="Times New Roman" w:hAnsi="Times New Roman" w:cs="Times New Roman"/>
          <w:sz w:val="28"/>
          <w:szCs w:val="28"/>
        </w:rPr>
        <w:t xml:space="preserve"> в возрасте от 11 до 1</w:t>
      </w:r>
      <w:r w:rsidR="00D00A32">
        <w:rPr>
          <w:rFonts w:ascii="Times New Roman" w:hAnsi="Times New Roman" w:cs="Times New Roman"/>
          <w:sz w:val="28"/>
          <w:szCs w:val="28"/>
        </w:rPr>
        <w:t>8</w:t>
      </w:r>
      <w:r w:rsidRPr="00ED30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13C4D" w:rsidRPr="00ED30E6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13C4D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трем возрастным категориям: </w:t>
      </w:r>
    </w:p>
    <w:p w:rsidR="00513C4D" w:rsidRPr="00293ABB" w:rsidRDefault="00513C4D" w:rsidP="0051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13C4D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до </w:t>
      </w:r>
      <w:r w:rsidRPr="007A6E8E">
        <w:rPr>
          <w:rFonts w:ascii="Times New Roman" w:hAnsi="Times New Roman" w:cs="Times New Roman"/>
          <w:sz w:val="28"/>
          <w:szCs w:val="28"/>
        </w:rPr>
        <w:t>12 лет;</w:t>
      </w:r>
    </w:p>
    <w:p w:rsidR="00513C4D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A6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7A6E8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13C4D" w:rsidRPr="007A6E8E" w:rsidRDefault="00513C4D" w:rsidP="00513C4D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A6E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7A6E8E">
        <w:rPr>
          <w:rFonts w:ascii="Times New Roman" w:hAnsi="Times New Roman" w:cs="Times New Roman"/>
          <w:sz w:val="28"/>
          <w:szCs w:val="28"/>
        </w:rPr>
        <w:t>1</w:t>
      </w:r>
      <w:r w:rsidR="00D00A32">
        <w:rPr>
          <w:rFonts w:ascii="Times New Roman" w:hAnsi="Times New Roman" w:cs="Times New Roman"/>
          <w:sz w:val="28"/>
          <w:szCs w:val="28"/>
        </w:rPr>
        <w:t>8</w:t>
      </w:r>
      <w:r w:rsidRPr="007A6E8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13C4D" w:rsidRPr="007A6E8E" w:rsidRDefault="00513C4D" w:rsidP="00513C4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304BE5" w:rsidRDefault="00304BE5" w:rsidP="008C0E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04BE5">
        <w:rPr>
          <w:rFonts w:ascii="Times New Roman" w:hAnsi="Times New Roman" w:cs="Times New Roman"/>
          <w:sz w:val="28"/>
          <w:szCs w:val="28"/>
        </w:rPr>
        <w:t xml:space="preserve">аждая образовательная организация представляет не более одного участника в каждой возрастной группе в графической и живописной номинации. По своему выбору участник живописной номинации работает акварелью либо гуашью; в графической номинации старшей группы грифельным карандашом либо мягкими материалами. Жюри отдельно оценивает работы различными </w:t>
      </w:r>
      <w:r>
        <w:rPr>
          <w:rFonts w:ascii="Times New Roman" w:hAnsi="Times New Roman" w:cs="Times New Roman"/>
          <w:sz w:val="28"/>
          <w:szCs w:val="28"/>
        </w:rPr>
        <w:t>материалами согласно положению.</w:t>
      </w:r>
    </w:p>
    <w:p w:rsidR="00304BE5" w:rsidRPr="008C0E1C" w:rsidRDefault="00304BE5" w:rsidP="008C0E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E1C">
        <w:rPr>
          <w:rFonts w:ascii="Times New Roman" w:hAnsi="Times New Roman" w:cs="Times New Roman"/>
          <w:sz w:val="28"/>
          <w:szCs w:val="28"/>
        </w:rPr>
        <w:t>Таким образом, каждая образовательная организация</w:t>
      </w:r>
      <w:r w:rsidR="008C0E1C">
        <w:rPr>
          <w:rFonts w:ascii="Times New Roman" w:hAnsi="Times New Roman" w:cs="Times New Roman"/>
          <w:sz w:val="28"/>
          <w:szCs w:val="28"/>
        </w:rPr>
        <w:t xml:space="preserve"> заявляет </w:t>
      </w:r>
      <w:r w:rsidRPr="008C0E1C">
        <w:rPr>
          <w:rFonts w:ascii="Times New Roman" w:hAnsi="Times New Roman" w:cs="Times New Roman"/>
          <w:sz w:val="28"/>
          <w:szCs w:val="28"/>
        </w:rPr>
        <w:t>не более 6 участников.</w:t>
      </w:r>
    </w:p>
    <w:p w:rsidR="00304BE5" w:rsidRPr="008C0E1C" w:rsidRDefault="00304BE5" w:rsidP="00513C4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D30E6" w:rsidRPr="00513C4D" w:rsidRDefault="005A5476" w:rsidP="00513C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761909"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УЧАСТИЯ В КОНКУРСЕ, </w:t>
      </w:r>
      <w:r w:rsidR="00513C4D">
        <w:rPr>
          <w:rFonts w:ascii="Times New Roman" w:hAnsi="Times New Roman" w:cs="Times New Roman"/>
          <w:b/>
          <w:bCs/>
          <w:sz w:val="28"/>
          <w:szCs w:val="32"/>
        </w:rPr>
        <w:t xml:space="preserve">ПРОГРАММНЫЕ ТРЕБОВАНИЯ 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</w:t>
      </w:r>
      <w:r w:rsidR="009B7CF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9B7CF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CF3">
        <w:rPr>
          <w:rFonts w:ascii="Times New Roman" w:hAnsi="Times New Roman" w:cs="Times New Roman"/>
          <w:sz w:val="28"/>
          <w:szCs w:val="28"/>
        </w:rPr>
        <w:t>2</w:t>
      </w:r>
      <w:r w:rsidR="006D60EF">
        <w:rPr>
          <w:rFonts w:ascii="Times New Roman" w:hAnsi="Times New Roman" w:cs="Times New Roman"/>
          <w:sz w:val="28"/>
          <w:szCs w:val="28"/>
        </w:rPr>
        <w:t>7</w:t>
      </w:r>
      <w:r w:rsidR="009B7CF3">
        <w:rPr>
          <w:rFonts w:ascii="Times New Roman" w:hAnsi="Times New Roman" w:cs="Times New Roman"/>
          <w:sz w:val="28"/>
          <w:szCs w:val="28"/>
        </w:rPr>
        <w:t xml:space="preserve"> и </w:t>
      </w:r>
      <w:r w:rsidR="006D60EF">
        <w:rPr>
          <w:rFonts w:ascii="Times New Roman" w:hAnsi="Times New Roman" w:cs="Times New Roman"/>
          <w:sz w:val="28"/>
          <w:szCs w:val="28"/>
        </w:rPr>
        <w:t>28</w:t>
      </w:r>
      <w:r w:rsidR="007E38ED">
        <w:rPr>
          <w:rFonts w:ascii="Times New Roman" w:hAnsi="Times New Roman" w:cs="Times New Roman"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0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по программе: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7A6E8E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</w:t>
      </w:r>
      <w:r w:rsidR="007A6E8E">
        <w:rPr>
          <w:rFonts w:ascii="Times New Roman" w:hAnsi="Times New Roman" w:cs="Times New Roman"/>
          <w:sz w:val="28"/>
          <w:szCs w:val="28"/>
        </w:rPr>
        <w:t>адания);</w:t>
      </w:r>
    </w:p>
    <w:p w:rsidR="00ED30E6" w:rsidRP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на основании результатов конкурсного просмотра в день проведения конкурса членами жюри.</w:t>
      </w: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</w:t>
      </w:r>
      <w:r w:rsidR="00CA56E7">
        <w:rPr>
          <w:rFonts w:ascii="Times New Roman" w:hAnsi="Times New Roman" w:cs="Times New Roman"/>
          <w:sz w:val="28"/>
          <w:szCs w:val="28"/>
        </w:rPr>
        <w:t xml:space="preserve"> скотч,</w:t>
      </w:r>
      <w:r>
        <w:rPr>
          <w:rFonts w:ascii="Times New Roman" w:hAnsi="Times New Roman" w:cs="Times New Roman"/>
          <w:sz w:val="28"/>
          <w:szCs w:val="28"/>
        </w:rPr>
        <w:t xml:space="preserve"> графические и живописные материалы) для выполнения конкурсных работ должны иметь при себе все участники конкурса.</w:t>
      </w: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«Детская художественная школа».</w:t>
      </w:r>
    </w:p>
    <w:p w:rsidR="00761909" w:rsidRPr="00E94DF8" w:rsidRDefault="00761909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61909" w:rsidRPr="00761909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09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ED30E6" w:rsidRPr="008B07A9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5433D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685FAD" w:rsidRPr="007A6E8E" w:rsidRDefault="007E38E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A646F6" w:rsidRPr="007A6E8E">
        <w:rPr>
          <w:rFonts w:ascii="Times New Roman" w:hAnsi="Times New Roman" w:cs="Times New Roman"/>
          <w:sz w:val="28"/>
          <w:szCs w:val="28"/>
        </w:rPr>
        <w:t>ях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7A6E8E">
        <w:rPr>
          <w:rFonts w:ascii="Times New Roman" w:hAnsi="Times New Roman" w:cs="Times New Roman"/>
          <w:sz w:val="28"/>
          <w:szCs w:val="28"/>
        </w:rPr>
        <w:t>Графический натюрморт», «Графический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мягкими материалами</w:t>
      </w:r>
      <w:r w:rsidR="00A646F6" w:rsidRPr="007A6E8E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>, «Графический портрет»</w:t>
      </w:r>
      <w:r w:rsidR="00A646F6" w:rsidRPr="007A6E8E">
        <w:rPr>
          <w:rFonts w:ascii="Times New Roman" w:hAnsi="Times New Roman" w:cs="Times New Roman"/>
          <w:sz w:val="28"/>
          <w:szCs w:val="28"/>
        </w:rPr>
        <w:t xml:space="preserve"> 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определяются </w:t>
      </w:r>
      <w:r w:rsidRPr="007A6E8E">
        <w:rPr>
          <w:rFonts w:ascii="Times New Roman" w:hAnsi="Times New Roman" w:cs="Times New Roman"/>
          <w:sz w:val="28"/>
          <w:szCs w:val="28"/>
        </w:rPr>
        <w:t>следующие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конкурсные требования</w:t>
      </w:r>
      <w:r w:rsidRPr="007A6E8E">
        <w:rPr>
          <w:rFonts w:ascii="Times New Roman" w:hAnsi="Times New Roman" w:cs="Times New Roman"/>
          <w:sz w:val="28"/>
          <w:szCs w:val="28"/>
        </w:rPr>
        <w:t>:</w:t>
      </w:r>
    </w:p>
    <w:p w:rsidR="00685FAD" w:rsidRPr="007E38ED" w:rsidRDefault="00685FA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85FAD" w:rsidRPr="007A6E8E" w:rsidRDefault="00685FA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7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рисунок натюрморта из 3 предметов с разной тонально</w:t>
      </w:r>
      <w:r w:rsidR="00023D77"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конструктивной основой на однородно тональном фоне</w:t>
      </w:r>
      <w:r w:rsidR="00CA7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менее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C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85FAD" w:rsidRPr="007A6E8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85FAD" w:rsidRPr="007A6E8E" w:rsidRDefault="00685FAD" w:rsidP="007A6E8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натюрморта из 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простой геометрической формы на </w:t>
      </w:r>
      <w:r w:rsidRPr="00CA7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нейтральном по цвету фоне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менее одного </w:t>
      </w:r>
      <w:proofErr w:type="spellStart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форэскиза</w:t>
      </w:r>
      <w:proofErr w:type="spellEnd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Освещение: верхнее, боковое. Положение предметов ниже уровня зрения. </w:t>
      </w:r>
    </w:p>
    <w:p w:rsidR="00685FAD" w:rsidRDefault="00685FAD" w:rsidP="009B7C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объемно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особенности предметов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F3" w:rsidRP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общую тональную и пространственную взаимосвязь натюрмортной постановки.</w:t>
      </w:r>
    </w:p>
    <w:p w:rsidR="00685FAD" w:rsidRPr="007E38ED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C803F4" w:rsidRDefault="00685FAD" w:rsidP="00856A0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головы натурщика на светлом и нейтральном по цвету фоне. Освещение: верхнее, боковое. Положение головы выше уровня зрения.</w:t>
      </w:r>
    </w:p>
    <w:p w:rsidR="00856A0E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9B7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материалы или графитный карандаш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Показать образно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особенности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выразить пространственные координаты рисунка</w:t>
      </w:r>
      <w:r w:rsid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8ED" w:rsidRPr="007E38ED" w:rsidRDefault="007E38E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7E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пропорций, соблюдение правил перспективы;</w:t>
      </w:r>
    </w:p>
    <w:p w:rsidR="00365696" w:rsidRP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тональное решение.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линейно-конструктивное, линейно-пространственное построение, передача пропорций;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средствами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штриховки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объема, формы, пространственного расположения; </w:t>
      </w:r>
    </w:p>
    <w:p w:rsidR="00365696" w:rsidRP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цельность и выразительность рисунка. 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тональных отношений объема, формы и пластики головы;</w:t>
      </w:r>
    </w:p>
    <w:p w:rsidR="00365696" w:rsidRP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 рисунка.</w:t>
      </w:r>
    </w:p>
    <w:p w:rsidR="00685FAD" w:rsidRPr="00BC0A4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52D36" w:rsidRDefault="00365696" w:rsidP="00C803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36">
        <w:rPr>
          <w:rFonts w:ascii="Times New Roman" w:hAnsi="Times New Roman" w:cs="Times New Roman"/>
          <w:sz w:val="28"/>
          <w:szCs w:val="28"/>
        </w:rPr>
        <w:t>В номинаци</w:t>
      </w:r>
      <w:r w:rsidR="00C52D36">
        <w:rPr>
          <w:rFonts w:ascii="Times New Roman" w:hAnsi="Times New Roman" w:cs="Times New Roman"/>
          <w:sz w:val="28"/>
          <w:szCs w:val="28"/>
        </w:rPr>
        <w:t>ях</w:t>
      </w:r>
      <w:r w:rsidRPr="00C52D36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C52D36">
        <w:rPr>
          <w:rFonts w:ascii="Times New Roman" w:hAnsi="Times New Roman" w:cs="Times New Roman"/>
          <w:sz w:val="28"/>
          <w:szCs w:val="28"/>
        </w:rPr>
        <w:t>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C52D36">
        <w:rPr>
          <w:rFonts w:ascii="Times New Roman" w:hAnsi="Times New Roman" w:cs="Times New Roman"/>
          <w:sz w:val="28"/>
          <w:szCs w:val="28"/>
        </w:rPr>
        <w:t>»</w:t>
      </w:r>
      <w:r w:rsidR="00A646F6" w:rsidRPr="00C52D36">
        <w:rPr>
          <w:rFonts w:ascii="Times New Roman" w:hAnsi="Times New Roman" w:cs="Times New Roman"/>
          <w:sz w:val="28"/>
          <w:szCs w:val="28"/>
        </w:rPr>
        <w:t xml:space="preserve">, </w:t>
      </w:r>
      <w:r w:rsidR="009B7CF3" w:rsidRPr="00C52D36">
        <w:rPr>
          <w:rFonts w:ascii="Times New Roman" w:hAnsi="Times New Roman" w:cs="Times New Roman"/>
          <w:sz w:val="28"/>
          <w:szCs w:val="28"/>
        </w:rPr>
        <w:t>«Живописный натюрморт</w:t>
      </w:r>
      <w:r w:rsidR="009B7CF3">
        <w:rPr>
          <w:rFonts w:ascii="Times New Roman" w:hAnsi="Times New Roman" w:cs="Times New Roman"/>
          <w:sz w:val="28"/>
          <w:szCs w:val="28"/>
        </w:rPr>
        <w:t xml:space="preserve"> акварелью</w:t>
      </w:r>
      <w:r w:rsidR="009B7CF3" w:rsidRPr="00C52D36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 xml:space="preserve">, </w:t>
      </w:r>
      <w:r w:rsidR="00A646F6" w:rsidRPr="00C52D36">
        <w:rPr>
          <w:rFonts w:ascii="Times New Roman" w:hAnsi="Times New Roman" w:cs="Times New Roman"/>
          <w:sz w:val="28"/>
          <w:szCs w:val="28"/>
        </w:rPr>
        <w:t>«Живописный портрет</w:t>
      </w:r>
      <w:r w:rsidR="009B7CF3">
        <w:rPr>
          <w:rFonts w:ascii="Times New Roman" w:hAnsi="Times New Roman" w:cs="Times New Roman"/>
          <w:sz w:val="28"/>
          <w:szCs w:val="28"/>
        </w:rPr>
        <w:t xml:space="preserve"> гуашью</w:t>
      </w:r>
      <w:r w:rsidR="00A646F6" w:rsidRPr="00C52D36">
        <w:rPr>
          <w:rFonts w:ascii="Times New Roman" w:hAnsi="Times New Roman" w:cs="Times New Roman"/>
          <w:sz w:val="28"/>
          <w:szCs w:val="28"/>
        </w:rPr>
        <w:t>»</w:t>
      </w:r>
      <w:r w:rsidR="009B7CF3">
        <w:rPr>
          <w:rFonts w:ascii="Times New Roman" w:hAnsi="Times New Roman" w:cs="Times New Roman"/>
          <w:sz w:val="28"/>
          <w:szCs w:val="28"/>
        </w:rPr>
        <w:t>, «Живописный портрет акварелью»</w:t>
      </w:r>
      <w:r w:rsidRPr="00C52D36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определяются </w:t>
      </w:r>
      <w:r w:rsidR="00C52D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52D36">
        <w:rPr>
          <w:rFonts w:ascii="Times New Roman" w:hAnsi="Times New Roman" w:cs="Times New Roman"/>
          <w:sz w:val="28"/>
          <w:szCs w:val="28"/>
        </w:rPr>
        <w:t>конкурсные требования:</w:t>
      </w:r>
    </w:p>
    <w:p w:rsidR="00365696" w:rsidRPr="00C52D36" w:rsidRDefault="0036569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3F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C8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и живопись несложной пространственной постановки из 2-3 предметов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менее</w:t>
      </w:r>
      <w:r w:rsid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</w:t>
      </w:r>
      <w:r w:rsid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системой цветовых и тональных отношений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и живопись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4-5 предметов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цветных драпировок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менее</w:t>
      </w:r>
      <w:r w:rsid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</w:t>
      </w:r>
      <w:r w:rsid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 постановки составлена на родственно-контрастных сочетаниях.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акварель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(гуашь)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художественного образа, используя свой художественный опыт и творческий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передаче цветовых гармоний и колорита. Живописное решение формы и световоздушной среды выполняется в пределах возможностей возраста и приобретенного живописного опыта</w:t>
      </w:r>
      <w:r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натурщика </w:t>
      </w:r>
      <w:r w:rsidRP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1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</w:t>
      </w:r>
      <w:r w:rsidR="00A646F6" w:rsidRP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</w:t>
      </w:r>
      <w:r w:rsidRPr="0085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Освещение: верхнее, боковое. Положение головы выше уровня зрения.</w:t>
      </w:r>
      <w:bookmarkStart w:id="0" w:name="_GoBack"/>
      <w:bookmarkEnd w:id="0"/>
    </w:p>
    <w:p w:rsidR="0038161D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рисунок, включив в композицию верхнюю часть (до пояса) фигуры натурщика. Живописными средствами передать характер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живописные отношения постановки: цвет и тон живописного пятна лица к фону и одежде, живописные соотношения отдельных частей лица, шеи. Промоделировать глаза, нос, губы.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C803F4" w:rsidRDefault="00A646F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тонально-цветовое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линейно-пространственное построение, передача пропорций;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тонально-цветовыми отношениями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богатого колорита;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выразительность. 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</w:t>
      </w:r>
      <w:r w:rsidR="005611BE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о-цветовых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объема, формы и пластики головы;</w:t>
      </w:r>
    </w:p>
    <w:p w:rsidR="002A108A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выразительность.</w:t>
      </w:r>
    </w:p>
    <w:p w:rsidR="00682A61" w:rsidRPr="00682A61" w:rsidRDefault="00682A61" w:rsidP="00682A6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  <w:r w:rsidRPr="008B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803F4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D36" w:rsidRPr="00C803F4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</w:t>
      </w:r>
      <w:r w:rsidR="004637C2">
        <w:rPr>
          <w:rFonts w:ascii="Times New Roman" w:hAnsi="Times New Roman" w:cs="Times New Roman"/>
          <w:sz w:val="28"/>
          <w:szCs w:val="28"/>
        </w:rPr>
        <w:t>ой организации</w:t>
      </w:r>
      <w:r w:rsidR="00C52D36" w:rsidRPr="00C803F4">
        <w:rPr>
          <w:rFonts w:ascii="Times New Roman" w:hAnsi="Times New Roman" w:cs="Times New Roman"/>
          <w:sz w:val="28"/>
          <w:szCs w:val="28"/>
        </w:rPr>
        <w:t>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>предоставление заявок</w:t>
      </w:r>
      <w:r w:rsidR="0038161D">
        <w:rPr>
          <w:rFonts w:ascii="Times New Roman" w:hAnsi="Times New Roman" w:cs="Times New Roman"/>
          <w:sz w:val="28"/>
          <w:szCs w:val="28"/>
        </w:rPr>
        <w:t>, портфолио</w:t>
      </w:r>
      <w:r w:rsidRPr="00C803F4">
        <w:rPr>
          <w:rFonts w:ascii="Times New Roman" w:hAnsi="Times New Roman" w:cs="Times New Roman"/>
          <w:sz w:val="28"/>
          <w:szCs w:val="28"/>
        </w:rPr>
        <w:t xml:space="preserve">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856A0E">
        <w:rPr>
          <w:rFonts w:ascii="Times New Roman" w:hAnsi="Times New Roman" w:cs="Times New Roman"/>
          <w:sz w:val="28"/>
          <w:szCs w:val="28"/>
        </w:rPr>
        <w:t>0</w:t>
      </w:r>
      <w:r w:rsidR="0085296B">
        <w:rPr>
          <w:rFonts w:ascii="Times New Roman" w:hAnsi="Times New Roman" w:cs="Times New Roman"/>
          <w:sz w:val="28"/>
          <w:szCs w:val="28"/>
        </w:rPr>
        <w:t>6</w:t>
      </w:r>
      <w:r w:rsidRPr="00C803F4">
        <w:rPr>
          <w:rFonts w:ascii="Times New Roman" w:hAnsi="Times New Roman" w:cs="Times New Roman"/>
          <w:sz w:val="28"/>
          <w:szCs w:val="28"/>
        </w:rPr>
        <w:t xml:space="preserve"> </w:t>
      </w:r>
      <w:r w:rsidR="009B7CF3">
        <w:rPr>
          <w:rFonts w:ascii="Times New Roman" w:hAnsi="Times New Roman" w:cs="Times New Roman"/>
          <w:sz w:val="28"/>
          <w:szCs w:val="28"/>
        </w:rPr>
        <w:t>марта</w:t>
      </w:r>
      <w:r w:rsidRPr="00C803F4">
        <w:rPr>
          <w:rFonts w:ascii="Times New Roman" w:hAnsi="Times New Roman" w:cs="Times New Roman"/>
          <w:sz w:val="28"/>
          <w:szCs w:val="28"/>
        </w:rPr>
        <w:t xml:space="preserve"> 20</w:t>
      </w:r>
      <w:r w:rsidR="0085296B">
        <w:rPr>
          <w:rFonts w:ascii="Times New Roman" w:hAnsi="Times New Roman" w:cs="Times New Roman"/>
          <w:sz w:val="28"/>
          <w:szCs w:val="28"/>
        </w:rPr>
        <w:t xml:space="preserve">20 </w:t>
      </w:r>
      <w:r w:rsidRPr="00C803F4">
        <w:rPr>
          <w:rFonts w:ascii="Times New Roman" w:hAnsi="Times New Roman" w:cs="Times New Roman"/>
          <w:sz w:val="28"/>
          <w:szCs w:val="28"/>
        </w:rPr>
        <w:t>года (Приложени</w:t>
      </w:r>
      <w:r w:rsidR="0038161D">
        <w:rPr>
          <w:rFonts w:ascii="Times New Roman" w:hAnsi="Times New Roman" w:cs="Times New Roman"/>
          <w:sz w:val="28"/>
          <w:szCs w:val="28"/>
        </w:rPr>
        <w:t>я</w:t>
      </w:r>
      <w:r w:rsidRPr="00C803F4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>№</w:t>
      </w:r>
      <w:r w:rsidRPr="00C803F4">
        <w:rPr>
          <w:rFonts w:ascii="Times New Roman" w:hAnsi="Times New Roman" w:cs="Times New Roman"/>
          <w:sz w:val="28"/>
          <w:szCs w:val="28"/>
        </w:rPr>
        <w:t>№1</w:t>
      </w:r>
      <w:r w:rsidR="0038161D">
        <w:rPr>
          <w:rFonts w:ascii="Times New Roman" w:hAnsi="Times New Roman" w:cs="Times New Roman"/>
          <w:sz w:val="28"/>
          <w:szCs w:val="28"/>
        </w:rPr>
        <w:t>,2</w:t>
      </w:r>
      <w:r w:rsidRPr="00C803F4">
        <w:rPr>
          <w:rFonts w:ascii="Times New Roman" w:hAnsi="Times New Roman" w:cs="Times New Roman"/>
          <w:sz w:val="28"/>
          <w:szCs w:val="28"/>
        </w:rPr>
        <w:t>). Каждая образовательная организация имеет право представить не более одного участника в каждой номинации. Максимальное количество участников конкурса от одной образовательной организации составляет 6 человек.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 этап</w:t>
      </w:r>
      <w:r w:rsidR="00C52D36"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>проведение конкурса</w:t>
      </w:r>
      <w:r w:rsidR="009B7CF3">
        <w:rPr>
          <w:rFonts w:ascii="Times New Roman" w:hAnsi="Times New Roman" w:cs="Times New Roman"/>
          <w:sz w:val="28"/>
          <w:szCs w:val="28"/>
        </w:rPr>
        <w:t xml:space="preserve"> </w:t>
      </w:r>
      <w:r w:rsidRPr="00C803F4">
        <w:rPr>
          <w:rFonts w:ascii="Times New Roman" w:hAnsi="Times New Roman" w:cs="Times New Roman"/>
          <w:sz w:val="28"/>
          <w:szCs w:val="28"/>
        </w:rPr>
        <w:t xml:space="preserve">– </w:t>
      </w:r>
      <w:r w:rsidR="0085296B">
        <w:rPr>
          <w:rFonts w:ascii="Times New Roman" w:hAnsi="Times New Roman" w:cs="Times New Roman"/>
          <w:bCs/>
          <w:sz w:val="28"/>
          <w:szCs w:val="28"/>
        </w:rPr>
        <w:t>27</w:t>
      </w:r>
      <w:r w:rsidR="009B7C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5296B">
        <w:rPr>
          <w:rFonts w:ascii="Times New Roman" w:hAnsi="Times New Roman" w:cs="Times New Roman"/>
          <w:bCs/>
          <w:sz w:val="28"/>
          <w:szCs w:val="28"/>
        </w:rPr>
        <w:t>28</w:t>
      </w:r>
      <w:r w:rsidR="009B7CF3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в 11:00</w:t>
      </w:r>
      <w:r w:rsidR="009B7CF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графиком участия школ искусств, который составляется организаторами конкурса; работа жюри – </w:t>
      </w:r>
      <w:r w:rsidR="0085296B">
        <w:rPr>
          <w:rFonts w:ascii="Times New Roman" w:hAnsi="Times New Roman" w:cs="Times New Roman"/>
          <w:bCs/>
          <w:sz w:val="28"/>
          <w:szCs w:val="28"/>
        </w:rPr>
        <w:t>28</w:t>
      </w:r>
      <w:r w:rsidR="009B7CF3">
        <w:rPr>
          <w:rFonts w:ascii="Times New Roman" w:hAnsi="Times New Roman" w:cs="Times New Roman"/>
          <w:bCs/>
          <w:sz w:val="28"/>
          <w:szCs w:val="28"/>
        </w:rPr>
        <w:t xml:space="preserve"> марта.</w:t>
      </w:r>
    </w:p>
    <w:p w:rsidR="00C803F4" w:rsidRPr="00C803F4" w:rsidRDefault="00C803F4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782651"/>
      <w:bookmarkStart w:id="2" w:name="_Hlk505773679"/>
      <w:r w:rsidRPr="008B07A9">
        <w:rPr>
          <w:rFonts w:ascii="Times New Roman" w:hAnsi="Times New Roman" w:cs="Times New Roman"/>
          <w:sz w:val="28"/>
          <w:szCs w:val="28"/>
        </w:rPr>
        <w:t xml:space="preserve">Жюри конкурса определяет </w:t>
      </w:r>
      <w:r w:rsidR="0038161D">
        <w:rPr>
          <w:rFonts w:ascii="Times New Roman" w:hAnsi="Times New Roman" w:cs="Times New Roman"/>
          <w:sz w:val="28"/>
          <w:szCs w:val="28"/>
        </w:rPr>
        <w:t xml:space="preserve">лауреатов </w:t>
      </w:r>
      <w:bookmarkStart w:id="3" w:name="_Hlk505769148"/>
      <w:bookmarkStart w:id="4" w:name="_Hlk505768503"/>
      <w:r w:rsidR="0038161D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3"/>
      <w:r w:rsidR="0038161D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3816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 xml:space="preserve">и </w:t>
      </w:r>
      <w:r w:rsidR="003816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>степени</w:t>
      </w:r>
      <w:bookmarkEnd w:id="4"/>
      <w:r w:rsidRPr="008B07A9">
        <w:rPr>
          <w:rFonts w:ascii="Times New Roman" w:hAnsi="Times New Roman" w:cs="Times New Roman"/>
          <w:sz w:val="28"/>
          <w:szCs w:val="28"/>
        </w:rPr>
        <w:t xml:space="preserve"> в каждой номинации по каждой возрастной группе. </w:t>
      </w:r>
      <w:r w:rsidR="00FA2ADE" w:rsidRPr="00CF18ED">
        <w:rPr>
          <w:rFonts w:ascii="Times New Roman" w:hAnsi="Times New Roman" w:cs="Times New Roman"/>
          <w:sz w:val="28"/>
          <w:szCs w:val="28"/>
        </w:rPr>
        <w:t>Жюри конкурса</w:t>
      </w:r>
      <w:r w:rsidR="00FA2ADE">
        <w:rPr>
          <w:rFonts w:ascii="Times New Roman" w:hAnsi="Times New Roman" w:cs="Times New Roman"/>
          <w:sz w:val="28"/>
          <w:szCs w:val="28"/>
        </w:rPr>
        <w:t xml:space="preserve"> также может определить Гран-При </w:t>
      </w:r>
      <w:r w:rsidR="00FA2ADE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FA2ADE" w:rsidRPr="00CF18ED">
        <w:rPr>
          <w:rFonts w:ascii="Times New Roman" w:hAnsi="Times New Roman" w:cs="Times New Roman"/>
          <w:sz w:val="28"/>
          <w:szCs w:val="28"/>
        </w:rPr>
        <w:t>.</w:t>
      </w:r>
      <w:r w:rsidR="00FA2ADE">
        <w:rPr>
          <w:rFonts w:ascii="Times New Roman" w:hAnsi="Times New Roman" w:cs="Times New Roman"/>
          <w:sz w:val="28"/>
          <w:szCs w:val="28"/>
        </w:rPr>
        <w:t xml:space="preserve"> </w:t>
      </w:r>
      <w:r w:rsidR="0038161D">
        <w:rPr>
          <w:rFonts w:ascii="Times New Roman" w:hAnsi="Times New Roman" w:cs="Times New Roman"/>
          <w:sz w:val="28"/>
          <w:szCs w:val="28"/>
        </w:rPr>
        <w:t>Повторное присуждение одной и той же степени в рамках одной номинации и одной возрастной группы недопустимо.</w:t>
      </w:r>
    </w:p>
    <w:p w:rsidR="0038161D" w:rsidRPr="008B07A9" w:rsidRDefault="004637C2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38161D">
        <w:rPr>
          <w:rFonts w:ascii="Times New Roman" w:hAnsi="Times New Roman" w:cs="Times New Roman"/>
          <w:sz w:val="28"/>
          <w:szCs w:val="28"/>
        </w:rPr>
        <w:t xml:space="preserve">, не являющиеся по итогам конкурса лауреатами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и </w:t>
      </w:r>
      <w:r w:rsidR="0038161D" w:rsidRPr="003816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161D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FA2ADE" w:rsidRPr="0038161D">
        <w:rPr>
          <w:rFonts w:ascii="Times New Roman" w:hAnsi="Times New Roman" w:cs="Times New Roman"/>
          <w:sz w:val="28"/>
          <w:szCs w:val="28"/>
        </w:rPr>
        <w:t>степени</w:t>
      </w:r>
      <w:r w:rsidR="00FA2ADE">
        <w:rPr>
          <w:rFonts w:ascii="Times New Roman" w:hAnsi="Times New Roman" w:cs="Times New Roman"/>
          <w:sz w:val="28"/>
          <w:szCs w:val="28"/>
        </w:rPr>
        <w:t xml:space="preserve">, либо обладателем Гран-При </w:t>
      </w:r>
      <w:r w:rsidR="0038161D">
        <w:rPr>
          <w:rFonts w:ascii="Times New Roman" w:hAnsi="Times New Roman" w:cs="Times New Roman"/>
          <w:sz w:val="28"/>
          <w:szCs w:val="28"/>
        </w:rPr>
        <w:t>получают дипломы участников.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Pr="00AD0F02" w:rsidRDefault="00C52D36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</w:t>
      </w:r>
      <w:r w:rsidR="00AD0F02">
        <w:rPr>
          <w:rFonts w:ascii="Times New Roman" w:hAnsi="Times New Roman" w:cs="Times New Roman"/>
          <w:sz w:val="28"/>
          <w:szCs w:val="28"/>
        </w:rPr>
        <w:t xml:space="preserve"> </w:t>
      </w:r>
      <w:r w:rsidRPr="00AD0F02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  <w:bookmarkEnd w:id="1"/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bookmarkStart w:id="5" w:name="_Hlk505782678"/>
      <w:bookmarkEnd w:id="2"/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5D2C59" w:rsidRPr="005D2C59" w:rsidRDefault="005D2C59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32"/>
        </w:rPr>
      </w:pP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_Hlk505773733"/>
      <w:r>
        <w:rPr>
          <w:rFonts w:ascii="Times New Roman" w:hAnsi="Times New Roman"/>
          <w:sz w:val="28"/>
          <w:szCs w:val="28"/>
        </w:rPr>
        <w:t>Жюри определяет победителей конкурса в каждой возрастной группе по наибольшему количеству баллов. Работы оцениваются в 10-ти балльной системе по следующим критериям: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композиционное 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– </w:t>
      </w:r>
      <w:r w:rsidR="00B43D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B43DB8">
        <w:rPr>
          <w:rFonts w:ascii="Times New Roman" w:hAnsi="Times New Roman"/>
          <w:sz w:val="28"/>
          <w:szCs w:val="28"/>
        </w:rPr>
        <w:t>а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цельность восприятия и выразительность работы </w:t>
      </w:r>
      <w:r>
        <w:rPr>
          <w:rFonts w:ascii="Times New Roman" w:hAnsi="Times New Roman"/>
          <w:sz w:val="28"/>
          <w:szCs w:val="28"/>
        </w:rPr>
        <w:tab/>
        <w:t>– 2 балла</w:t>
      </w:r>
    </w:p>
    <w:p w:rsidR="005D2C59" w:rsidRDefault="005D2C59" w:rsidP="005D2C5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объема, формы, фактуры, пространства </w:t>
      </w:r>
      <w:r>
        <w:rPr>
          <w:rFonts w:ascii="Times New Roman" w:hAnsi="Times New Roman"/>
          <w:sz w:val="28"/>
          <w:szCs w:val="28"/>
        </w:rPr>
        <w:tab/>
        <w:t>– 3 балла</w:t>
      </w:r>
    </w:p>
    <w:p w:rsidR="005D2C59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C59">
        <w:rPr>
          <w:rFonts w:ascii="Times New Roman" w:hAnsi="Times New Roman" w:cs="Times New Roman"/>
          <w:sz w:val="28"/>
          <w:szCs w:val="28"/>
        </w:rPr>
        <w:t>линейно-графическая 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59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колористическое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C59">
        <w:rPr>
          <w:rFonts w:ascii="Times New Roman" w:hAnsi="Times New Roman" w:cs="Times New Roman"/>
          <w:sz w:val="28"/>
          <w:szCs w:val="28"/>
        </w:rPr>
        <w:t>– 3 балла</w:t>
      </w:r>
    </w:p>
    <w:p w:rsidR="005D2C59" w:rsidRPr="008C0E1C" w:rsidRDefault="005D2C59" w:rsidP="005D2C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32"/>
        </w:rPr>
      </w:pP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в сумме от 9 до 10 баллов.</w:t>
      </w: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Звание лауреата</w:t>
      </w:r>
      <w:r w:rsidRPr="005D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в сумме от 7 до 8 баллов.</w:t>
      </w:r>
    </w:p>
    <w:p w:rsidR="005D2C59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</w:t>
      </w:r>
      <w:r w:rsidR="004637C2">
        <w:rPr>
          <w:rFonts w:ascii="Times New Roman" w:hAnsi="Times New Roman" w:cs="Times New Roman"/>
          <w:bCs/>
          <w:sz w:val="28"/>
          <w:szCs w:val="32"/>
        </w:rPr>
        <w:t>участники</w:t>
      </w:r>
      <w:r>
        <w:rPr>
          <w:rFonts w:ascii="Times New Roman" w:hAnsi="Times New Roman" w:cs="Times New Roman"/>
          <w:bCs/>
          <w:sz w:val="28"/>
          <w:szCs w:val="32"/>
        </w:rPr>
        <w:t>, набравшие 6 баллов.</w:t>
      </w:r>
      <w:bookmarkEnd w:id="5"/>
    </w:p>
    <w:p w:rsidR="00FA2ADE" w:rsidRDefault="00FA2ADE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Звание обладателя Гран-При может получить единственный конкурсант, набравший в сумме не менее 10 баллов.</w:t>
      </w:r>
    </w:p>
    <w:p w:rsidR="005D2C59" w:rsidRPr="008C0E1C" w:rsidRDefault="005D2C59" w:rsidP="005D2C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32"/>
        </w:rPr>
      </w:pPr>
    </w:p>
    <w:p w:rsidR="00C52D36" w:rsidRPr="00761909" w:rsidRDefault="00761909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>ПОРЯДОК НАГРАЖДЕНИЯ ПОБЕДИТЕЛЕЙ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32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_Hlk505782839"/>
      <w:r w:rsidRPr="008B07A9">
        <w:rPr>
          <w:rFonts w:ascii="Times New Roman" w:hAnsi="Times New Roman" w:cs="Times New Roman"/>
          <w:sz w:val="28"/>
          <w:szCs w:val="28"/>
        </w:rPr>
        <w:t>Победителям конкурса присваива</w:t>
      </w:r>
      <w:r w:rsidR="005D2C59">
        <w:rPr>
          <w:rFonts w:ascii="Times New Roman" w:hAnsi="Times New Roman" w:cs="Times New Roman"/>
          <w:sz w:val="28"/>
          <w:szCs w:val="28"/>
        </w:rPr>
        <w:t>ю</w:t>
      </w:r>
      <w:r w:rsidRPr="008B07A9">
        <w:rPr>
          <w:rFonts w:ascii="Times New Roman" w:hAnsi="Times New Roman" w:cs="Times New Roman"/>
          <w:sz w:val="28"/>
          <w:szCs w:val="28"/>
        </w:rPr>
        <w:t>тся звания:</w:t>
      </w:r>
    </w:p>
    <w:p w:rsidR="00293ABB" w:rsidRP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FA2ADE" w:rsidRDefault="00FA2ADE" w:rsidP="008C0E1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</w:t>
      </w:r>
    </w:p>
    <w:p w:rsidR="00293ABB" w:rsidRDefault="00C52D36" w:rsidP="008C0E1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,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5D2C59">
        <w:rPr>
          <w:rFonts w:ascii="Times New Roman" w:hAnsi="Times New Roman" w:cs="Times New Roman"/>
          <w:sz w:val="28"/>
          <w:szCs w:val="28"/>
        </w:rPr>
        <w:t xml:space="preserve">и </w:t>
      </w:r>
      <w:r w:rsidR="005D2C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2C59" w:rsidRPr="0038161D">
        <w:rPr>
          <w:rFonts w:ascii="Times New Roman" w:hAnsi="Times New Roman" w:cs="Times New Roman"/>
          <w:sz w:val="28"/>
          <w:szCs w:val="28"/>
        </w:rPr>
        <w:t xml:space="preserve"> </w:t>
      </w:r>
      <w:r w:rsidR="005D2C59">
        <w:rPr>
          <w:rFonts w:ascii="Times New Roman" w:hAnsi="Times New Roman" w:cs="Times New Roman"/>
          <w:sz w:val="28"/>
          <w:szCs w:val="28"/>
        </w:rPr>
        <w:t>степени</w:t>
      </w:r>
      <w:r w:rsidR="00DB686E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</w:p>
    <w:p w:rsidR="00DB686E" w:rsidRDefault="00DB686E" w:rsidP="00DB68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1909" w:rsidRDefault="00DB686E" w:rsidP="00DB68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C59">
        <w:rPr>
          <w:rFonts w:ascii="Times New Roman" w:hAnsi="Times New Roman" w:cs="Times New Roman"/>
          <w:sz w:val="28"/>
          <w:szCs w:val="28"/>
        </w:rPr>
        <w:t>Дипломы лауреатов и участников конкурса, оформленные в установленном порядке, направляются в образовательные организации – зональные центры методического руководства.</w:t>
      </w:r>
      <w:bookmarkEnd w:id="7"/>
    </w:p>
    <w:p w:rsidR="00AD0F02" w:rsidRPr="008C0E1C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D0F02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505782902"/>
      <w:r w:rsidRPr="00AD0F02">
        <w:rPr>
          <w:rFonts w:ascii="Times New Roman" w:hAnsi="Times New Roman" w:cs="Times New Roman"/>
          <w:b/>
          <w:sz w:val="28"/>
          <w:szCs w:val="28"/>
        </w:rPr>
        <w:t>ПОРЯДОК ЖЕРЕБЬЕВКИ УЧАСТНИКОВ</w:t>
      </w:r>
    </w:p>
    <w:p w:rsidR="00AD0F02" w:rsidRDefault="00AD0F02" w:rsidP="00AD0F0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D0F02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F02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началом конкурса, во время проведения процедуры регистрации, каждому </w:t>
      </w:r>
      <w:r w:rsidR="004637C2">
        <w:rPr>
          <w:rFonts w:ascii="Times New Roman" w:hAnsi="Times New Roman" w:cs="Times New Roman"/>
          <w:sz w:val="28"/>
          <w:szCs w:val="28"/>
        </w:rPr>
        <w:t>участнику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индивидуальный порядковый номер. Индивидуальный порядковый номер указывается </w:t>
      </w:r>
      <w:r w:rsidR="004637C2">
        <w:rPr>
          <w:rFonts w:ascii="Times New Roman" w:hAnsi="Times New Roman" w:cs="Times New Roman"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на обороте конкурсного листа, выдаваемого непосредственно перед началом конкурса.</w:t>
      </w:r>
    </w:p>
    <w:p w:rsidR="00AD0F02" w:rsidRPr="008C0E1C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D0F02" w:rsidRDefault="00AD0F02" w:rsidP="00AD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присвоенных индивидуальных порядковых номерах фиксируются в листах регистрации </w:t>
      </w:r>
      <w:r w:rsidR="004637C2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хранятся у лица, осуществляющего процедуру регистрации. По окончании работы жюри данные передаются ответственному секретарю для оформления протокола.</w:t>
      </w:r>
    </w:p>
    <w:bookmarkEnd w:id="6"/>
    <w:bookmarkEnd w:id="8"/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C52D36" w:rsidRPr="009B7CF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Hlk505782996"/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eldkhsh</w:t>
      </w:r>
      <w:proofErr w:type="spellEnd"/>
      <w:r w:rsidRP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61909" w:rsidRPr="00E94DF8" w:rsidRDefault="00C52D36" w:rsidP="00EB7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8B07A9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</w:t>
      </w:r>
      <w:r w:rsidR="00EB7818">
        <w:rPr>
          <w:rFonts w:ascii="Times New Roman" w:hAnsi="Times New Roman" w:cs="Times New Roman"/>
          <w:sz w:val="28"/>
          <w:szCs w:val="28"/>
        </w:rPr>
        <w:t>м текстом по предложенной форме.</w:t>
      </w:r>
    </w:p>
    <w:p w:rsidR="00761909" w:rsidRPr="00761909" w:rsidRDefault="00761909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505779147"/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копия свидетельства о рождении, </w:t>
      </w:r>
      <w:r w:rsidR="00AD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AD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</w:t>
      </w: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согласии на обработку персональных данных </w:t>
      </w:r>
      <w:r w:rsidR="0046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(Приложение №3)</w:t>
      </w: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"/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293ABB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r w:rsidRPr="004637C2">
        <w:rPr>
          <w:rFonts w:ascii="Times New Roman" w:hAnsi="Times New Roman" w:cs="Times New Roman"/>
          <w:bCs/>
          <w:sz w:val="28"/>
          <w:szCs w:val="24"/>
        </w:rPr>
        <w:t>eldkhsh@yandex.ru</w:t>
      </w:r>
      <w:r w:rsidRPr="008B07A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82A61" w:rsidRPr="002F65DB" w:rsidRDefault="00C52D36" w:rsidP="002F65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Телефон: </w:t>
      </w:r>
      <w:r w:rsidR="00EB7818">
        <w:rPr>
          <w:rFonts w:ascii="Times New Roman" w:hAnsi="Times New Roman" w:cs="Times New Roman"/>
          <w:bCs/>
          <w:sz w:val="28"/>
          <w:szCs w:val="24"/>
        </w:rPr>
        <w:t>8-496-570-37-0</w:t>
      </w:r>
      <w:bookmarkEnd w:id="9"/>
      <w:r w:rsidR="008F6103">
        <w:rPr>
          <w:rFonts w:ascii="Times New Roman" w:hAnsi="Times New Roman" w:cs="Times New Roman"/>
          <w:bCs/>
          <w:sz w:val="28"/>
          <w:szCs w:val="24"/>
        </w:rPr>
        <w:t>7</w:t>
      </w:r>
      <w:r w:rsidR="004F7C44">
        <w:rPr>
          <w:rFonts w:ascii="Times New Roman" w:hAnsi="Times New Roman" w:cs="Times New Roman"/>
          <w:bCs/>
          <w:sz w:val="28"/>
          <w:szCs w:val="24"/>
        </w:rPr>
        <w:t xml:space="preserve"> – </w:t>
      </w:r>
      <w:r w:rsidR="008F6103">
        <w:rPr>
          <w:rFonts w:ascii="Times New Roman" w:hAnsi="Times New Roman" w:cs="Times New Roman"/>
          <w:bCs/>
          <w:sz w:val="28"/>
          <w:szCs w:val="24"/>
        </w:rPr>
        <w:t>Поваров Сергей Владимирович</w:t>
      </w:r>
    </w:p>
    <w:p w:rsidR="00823409" w:rsidRDefault="00823409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Hlk505770311"/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0E1C" w:rsidRDefault="008C0E1C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B7818" w:rsidRDefault="00EB7818" w:rsidP="0015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D36" w:rsidRDefault="00C52D36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bookmarkStart w:id="12" w:name="_Hlk505779195"/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bookmarkEnd w:id="11"/>
    <w:p w:rsidR="004637C2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Pr="008B07A9" w:rsidRDefault="004637C2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C52D36" w:rsidRPr="008B07A9" w:rsidRDefault="00C52D36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 xml:space="preserve">Заявка заполняется на </w:t>
      </w:r>
      <w:r w:rsidR="004637C2">
        <w:rPr>
          <w:rFonts w:ascii="Times New Roman" w:hAnsi="Times New Roman" w:cs="Times New Roman"/>
          <w:sz w:val="28"/>
          <w:szCs w:val="24"/>
        </w:rPr>
        <w:t xml:space="preserve">официальном </w:t>
      </w:r>
      <w:r w:rsidRPr="008B07A9">
        <w:rPr>
          <w:rFonts w:ascii="Times New Roman" w:hAnsi="Times New Roman" w:cs="Times New Roman"/>
          <w:sz w:val="28"/>
          <w:szCs w:val="24"/>
        </w:rPr>
        <w:t xml:space="preserve">бланке </w:t>
      </w:r>
      <w:r w:rsidR="004637C2">
        <w:rPr>
          <w:rFonts w:ascii="Times New Roman" w:hAnsi="Times New Roman" w:cs="Times New Roman"/>
          <w:sz w:val="28"/>
          <w:szCs w:val="24"/>
        </w:rPr>
        <w:t>образовательной организации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ind w:left="4956" w:hanging="495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3550A2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Заявка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4956" w:hanging="495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3550A2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на участие в Московском областном академическом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4956" w:hanging="495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3550A2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очном конкурсе рисунка и живописи 20</w:t>
      </w:r>
      <w:r w:rsidR="00153EC6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20</w:t>
      </w:r>
      <w:r w:rsidRPr="003550A2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ru-RU"/>
        </w:rPr>
        <w:t>г.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ind w:left="4956" w:hanging="4956"/>
        <w:jc w:val="center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 (в соответствие с ЕГРЮЛ)</w:t>
      </w: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Почтовый адрес учреждения с индексом</w:t>
      </w: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Контактный телефон</w:t>
      </w: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Электронная почта учреждения</w:t>
      </w: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Руководитель организации (ФИО)</w:t>
      </w: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конкурс направляются следующие учащиеся: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tbl>
      <w:tblPr>
        <w:tblW w:w="1004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587"/>
        <w:gridCol w:w="2410"/>
        <w:gridCol w:w="2126"/>
        <w:gridCol w:w="2500"/>
      </w:tblGrid>
      <w:tr w:rsidR="003550A2" w:rsidRPr="003550A2" w:rsidTr="00F03B06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  <w:t>ФИО автора, его возраст на момент проведения конкурса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  <w:t>Номинация, возрастная группа(младшая, средняя, старшая)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  <w:t>ФИО преподавателя</w:t>
            </w:r>
          </w:p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0"/>
                <w:lang w:eastAsia="ar-SA"/>
              </w:rPr>
              <w:t>(полностью), контактный телефон</w:t>
            </w:r>
          </w:p>
        </w:tc>
      </w:tr>
      <w:tr w:rsidR="003550A2" w:rsidRPr="003550A2" w:rsidTr="00F03B06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   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3550A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   </w:t>
            </w:r>
          </w:p>
        </w:tc>
      </w:tr>
      <w:tr w:rsidR="003550A2" w:rsidRPr="003550A2" w:rsidTr="00F03B06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0A2" w:rsidRPr="003550A2" w:rsidRDefault="003550A2" w:rsidP="003550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</w:tr>
    </w:tbl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Всего направляется </w:t>
      </w:r>
      <w:proofErr w:type="spellStart"/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учащихся:___________чел</w:t>
      </w:r>
      <w:proofErr w:type="spellEnd"/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"___"___________20</w:t>
      </w:r>
      <w:r w:rsidR="00153EC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</w:t>
      </w: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г.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550A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Подпись директора учебного заведения                           М.П.</w:t>
      </w:r>
    </w:p>
    <w:p w:rsidR="003550A2" w:rsidRPr="003550A2" w:rsidRDefault="003550A2" w:rsidP="003550A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36" w:rsidRPr="00A3553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B43D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3DB8" w:rsidRDefault="00B43DB8" w:rsidP="00B43D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3409" w:rsidRDefault="00823409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C7FC6" w:rsidRDefault="005C7FC6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C7FC6" w:rsidRDefault="005C7FC6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bookmarkStart w:id="13" w:name="_Hlk505772439"/>
      <w:bookmarkStart w:id="14" w:name="_Hlk505783193"/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bookmarkEnd w:id="13"/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Заполняется на официальном бланке образовательной организации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СТРУКТУРА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портфолио участника</w:t>
      </w:r>
    </w:p>
    <w:p w:rsidR="00847889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Московского областного академического очного </w:t>
      </w:r>
      <w:r w:rsidR="00847889">
        <w:rPr>
          <w:rFonts w:ascii="Times New Roman" w:hAnsi="Times New Roman" w:cs="Times New Roman"/>
          <w:sz w:val="28"/>
          <w:szCs w:val="24"/>
        </w:rPr>
        <w:t xml:space="preserve">конкурса </w:t>
      </w:r>
    </w:p>
    <w:p w:rsidR="00847889" w:rsidRDefault="00847889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p w:rsidR="004637C2" w:rsidRDefault="004637C2" w:rsidP="00463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0"/>
        <w:gridCol w:w="2230"/>
        <w:gridCol w:w="6349"/>
      </w:tblGrid>
      <w:tr w:rsidR="00847889" w:rsidRPr="00642A13" w:rsidTr="00847889">
        <w:trPr>
          <w:trHeight w:val="720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455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405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по ЕИСДОП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84"/>
        </w:trPr>
        <w:tc>
          <w:tcPr>
            <w:tcW w:w="3510" w:type="dxa"/>
            <w:gridSpan w:val="2"/>
            <w:vAlign w:val="center"/>
          </w:tcPr>
          <w:p w:rsidR="00847889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за последние три года (</w:t>
            </w:r>
            <w:bookmarkStart w:id="15" w:name="_Hlk505772420"/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Гран-При</w:t>
            </w:r>
            <w:bookmarkEnd w:id="1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 w:val="restart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6349" w:type="dxa"/>
            <w:vAlign w:val="center"/>
          </w:tcPr>
          <w:p w:rsidR="00847889" w:rsidRPr="00642A13" w:rsidRDefault="00847889" w:rsidP="008478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383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276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школы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89" w:rsidRPr="00642A13" w:rsidTr="00847889">
        <w:trPr>
          <w:trHeight w:val="720"/>
        </w:trPr>
        <w:tc>
          <w:tcPr>
            <w:tcW w:w="1280" w:type="dxa"/>
            <w:vMerge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847889" w:rsidRPr="00642A13" w:rsidRDefault="00847889" w:rsidP="006A0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7C2" w:rsidRDefault="004637C2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720C6" w:rsidRDefault="004720C6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предоставляет презентацию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72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72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содержащую не более 10-15 фотографий работ; комментарии к фотографиям в свободной форме и копии дипломов лауреата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20C6">
        <w:rPr>
          <w:rFonts w:ascii="Times New Roman" w:hAnsi="Times New Roman" w:cs="Times New Roman"/>
          <w:sz w:val="24"/>
          <w:szCs w:val="24"/>
        </w:rPr>
        <w:t xml:space="preserve">,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20C6">
        <w:rPr>
          <w:rFonts w:ascii="Times New Roman" w:hAnsi="Times New Roman" w:cs="Times New Roman"/>
          <w:sz w:val="24"/>
          <w:szCs w:val="24"/>
        </w:rPr>
        <w:t xml:space="preserve"> и </w:t>
      </w:r>
      <w:r w:rsidRPr="004720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20C6">
        <w:rPr>
          <w:rFonts w:ascii="Times New Roman" w:hAnsi="Times New Roman" w:cs="Times New Roman"/>
          <w:sz w:val="24"/>
          <w:szCs w:val="24"/>
        </w:rPr>
        <w:t xml:space="preserve"> степени, Гран-При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рисунка и живописи</w:t>
      </w:r>
    </w:p>
    <w:p w:rsidR="004720C6" w:rsidRDefault="004720C6" w:rsidP="004720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720C6" w:rsidRDefault="004720C6" w:rsidP="004720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Письменное согласие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0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обработку персональных данных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Я,________________________________________________________________________________,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представителя)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720C6" w:rsidRDefault="004720C6" w:rsidP="004720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ребенка)</w:t>
      </w:r>
    </w:p>
    <w:p w:rsidR="004720C6" w:rsidRPr="004720C6" w:rsidRDefault="004720C6" w:rsidP="004720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4720C6" w:rsidRPr="004720C6" w:rsidRDefault="004720C6" w:rsidP="004720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B83AA9" w:rsidP="004720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огласен (-а) на обработку своих персональных данных (либо персональных данных своего ребёнка) МБУДО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расположенным по адресу: 14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4010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область, г.о.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качественного исполнения взаимных обязательств между МБУДО </w:t>
      </w:r>
      <w:r w:rsid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__________________________________________________________________________________</w:t>
      </w:r>
    </w:p>
    <w:p w:rsidR="004720C6" w:rsidRPr="004720C6" w:rsidRDefault="004720C6" w:rsidP="0047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0C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совершеннолетнего участника либо законного  представитель несовершеннолетнего участника)</w:t>
      </w:r>
    </w:p>
    <w:p w:rsidR="004720C6" w:rsidRPr="004720C6" w:rsidRDefault="00B83AA9" w:rsidP="004720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20C6"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о: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Дате рождения;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Месте обучения;</w:t>
      </w:r>
    </w:p>
    <w:p w:rsid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Контактах: номер телефона и </w:t>
      </w:r>
      <w:proofErr w:type="spellStart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Образовательных достижениях;</w:t>
      </w:r>
    </w:p>
    <w:p w:rsidR="004720C6" w:rsidRDefault="004720C6" w:rsidP="00B83A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Информации о документе, удостоверяющем личность (указана выше) предоставлены добровольно и лично (либо 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3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0C6" w:rsidRP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</w:t>
      </w:r>
      <w:bookmarkStart w:id="16" w:name="_Hlk505772808"/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художественная школа»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6"/>
    </w:p>
    <w:p w:rsid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</w:p>
    <w:p w:rsidR="004720C6" w:rsidRPr="004720C6" w:rsidRDefault="004720C6" w:rsidP="00472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неправомерных действий или бездействия оператора МБУДО «Детская художественная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заявлением в письменном виде.</w:t>
      </w:r>
    </w:p>
    <w:p w:rsidR="004720C6" w:rsidRPr="004720C6" w:rsidRDefault="004720C6" w:rsidP="00472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C6" w:rsidRPr="004720C6" w:rsidRDefault="004720C6" w:rsidP="00B83AA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информирован(-а) о своем праве на уничтожение персональных данных обо мне (либо о моём ребёнке).</w:t>
      </w: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0C6" w:rsidRPr="004720C6" w:rsidRDefault="004720C6" w:rsidP="00472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20C6" w:rsidRPr="004720C6" w:rsidRDefault="004720C6" w:rsidP="004720C6">
      <w:pPr>
        <w:tabs>
          <w:tab w:val="left" w:pos="3799"/>
          <w:tab w:val="left" w:pos="80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  <w:r w:rsidRPr="00472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bookmarkEnd w:id="12"/>
    <w:bookmarkEnd w:id="14"/>
    <w:p w:rsidR="004720C6" w:rsidRPr="004720C6" w:rsidRDefault="004720C6" w:rsidP="0047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20C6" w:rsidRPr="004720C6" w:rsidSect="00C774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85A"/>
    <w:multiLevelType w:val="hybridMultilevel"/>
    <w:tmpl w:val="63C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66F"/>
    <w:multiLevelType w:val="hybridMultilevel"/>
    <w:tmpl w:val="389C268A"/>
    <w:lvl w:ilvl="0" w:tplc="F640B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2005"/>
    <w:multiLevelType w:val="hybridMultilevel"/>
    <w:tmpl w:val="2050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B27B67"/>
    <w:multiLevelType w:val="hybridMultilevel"/>
    <w:tmpl w:val="3F200EE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0A94E60"/>
    <w:multiLevelType w:val="hybridMultilevel"/>
    <w:tmpl w:val="1EF02136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E4B47"/>
    <w:multiLevelType w:val="hybridMultilevel"/>
    <w:tmpl w:val="2F1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C5C26F3"/>
    <w:multiLevelType w:val="hybridMultilevel"/>
    <w:tmpl w:val="FC2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15415"/>
    <w:multiLevelType w:val="hybridMultilevel"/>
    <w:tmpl w:val="E3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447A1"/>
    <w:multiLevelType w:val="hybridMultilevel"/>
    <w:tmpl w:val="452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43700"/>
    <w:multiLevelType w:val="hybridMultilevel"/>
    <w:tmpl w:val="85A8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87CD5"/>
    <w:multiLevelType w:val="hybridMultilevel"/>
    <w:tmpl w:val="389C268A"/>
    <w:lvl w:ilvl="0" w:tplc="F640B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E2F74FF"/>
    <w:multiLevelType w:val="multilevel"/>
    <w:tmpl w:val="7702224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5966862"/>
    <w:multiLevelType w:val="hybridMultilevel"/>
    <w:tmpl w:val="545482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C07CA"/>
    <w:multiLevelType w:val="hybridMultilevel"/>
    <w:tmpl w:val="069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80857"/>
    <w:multiLevelType w:val="hybridMultilevel"/>
    <w:tmpl w:val="709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6616B"/>
    <w:multiLevelType w:val="hybridMultilevel"/>
    <w:tmpl w:val="61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9F33590"/>
    <w:multiLevelType w:val="hybridMultilevel"/>
    <w:tmpl w:val="06B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E7D6296"/>
    <w:multiLevelType w:val="hybridMultilevel"/>
    <w:tmpl w:val="B24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7"/>
  </w:num>
  <w:num w:numId="4">
    <w:abstractNumId w:val="34"/>
  </w:num>
  <w:num w:numId="5">
    <w:abstractNumId w:val="3"/>
  </w:num>
  <w:num w:numId="6">
    <w:abstractNumId w:val="20"/>
  </w:num>
  <w:num w:numId="7">
    <w:abstractNumId w:val="30"/>
  </w:num>
  <w:num w:numId="8">
    <w:abstractNumId w:val="39"/>
  </w:num>
  <w:num w:numId="9">
    <w:abstractNumId w:val="31"/>
  </w:num>
  <w:num w:numId="10">
    <w:abstractNumId w:val="22"/>
  </w:num>
  <w:num w:numId="11">
    <w:abstractNumId w:val="9"/>
  </w:num>
  <w:num w:numId="12">
    <w:abstractNumId w:val="36"/>
  </w:num>
  <w:num w:numId="13">
    <w:abstractNumId w:val="6"/>
  </w:num>
  <w:num w:numId="14">
    <w:abstractNumId w:val="19"/>
  </w:num>
  <w:num w:numId="15">
    <w:abstractNumId w:val="29"/>
  </w:num>
  <w:num w:numId="16">
    <w:abstractNumId w:val="23"/>
  </w:num>
  <w:num w:numId="17">
    <w:abstractNumId w:val="5"/>
  </w:num>
  <w:num w:numId="18">
    <w:abstractNumId w:val="28"/>
  </w:num>
  <w:num w:numId="19">
    <w:abstractNumId w:val="15"/>
  </w:num>
  <w:num w:numId="20">
    <w:abstractNumId w:val="40"/>
  </w:num>
  <w:num w:numId="21">
    <w:abstractNumId w:val="10"/>
  </w:num>
  <w:num w:numId="22">
    <w:abstractNumId w:val="17"/>
  </w:num>
  <w:num w:numId="23">
    <w:abstractNumId w:val="7"/>
  </w:num>
  <w:num w:numId="24">
    <w:abstractNumId w:val="35"/>
  </w:num>
  <w:num w:numId="25">
    <w:abstractNumId w:val="38"/>
  </w:num>
  <w:num w:numId="26">
    <w:abstractNumId w:val="26"/>
  </w:num>
  <w:num w:numId="27">
    <w:abstractNumId w:val="25"/>
  </w:num>
  <w:num w:numId="28">
    <w:abstractNumId w:val="0"/>
  </w:num>
  <w:num w:numId="29">
    <w:abstractNumId w:val="14"/>
  </w:num>
  <w:num w:numId="30">
    <w:abstractNumId w:val="2"/>
  </w:num>
  <w:num w:numId="31">
    <w:abstractNumId w:val="33"/>
  </w:num>
  <w:num w:numId="32">
    <w:abstractNumId w:val="24"/>
  </w:num>
  <w:num w:numId="33">
    <w:abstractNumId w:val="8"/>
  </w:num>
  <w:num w:numId="34">
    <w:abstractNumId w:val="13"/>
  </w:num>
  <w:num w:numId="35">
    <w:abstractNumId w:val="32"/>
  </w:num>
  <w:num w:numId="36">
    <w:abstractNumId w:val="18"/>
  </w:num>
  <w:num w:numId="37">
    <w:abstractNumId w:val="11"/>
  </w:num>
  <w:num w:numId="38">
    <w:abstractNumId w:val="12"/>
  </w:num>
  <w:num w:numId="39">
    <w:abstractNumId w:val="16"/>
  </w:num>
  <w:num w:numId="40">
    <w:abstractNumId w:val="1"/>
  </w:num>
  <w:num w:numId="41">
    <w:abstractNumId w:val="21"/>
  </w:num>
  <w:num w:numId="42">
    <w:abstractNumId w:val="2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E5C"/>
    <w:rsid w:val="00023D77"/>
    <w:rsid w:val="00027196"/>
    <w:rsid w:val="000729ED"/>
    <w:rsid w:val="0008284C"/>
    <w:rsid w:val="000B5DAD"/>
    <w:rsid w:val="000F0B46"/>
    <w:rsid w:val="00123A6C"/>
    <w:rsid w:val="00127357"/>
    <w:rsid w:val="001368E5"/>
    <w:rsid w:val="00144CF1"/>
    <w:rsid w:val="00153EC6"/>
    <w:rsid w:val="001552FA"/>
    <w:rsid w:val="001C06F6"/>
    <w:rsid w:val="001E0218"/>
    <w:rsid w:val="0024603C"/>
    <w:rsid w:val="0025139A"/>
    <w:rsid w:val="00254784"/>
    <w:rsid w:val="00271F7C"/>
    <w:rsid w:val="00273017"/>
    <w:rsid w:val="0028379F"/>
    <w:rsid w:val="00293ABB"/>
    <w:rsid w:val="002A108A"/>
    <w:rsid w:val="002C0D20"/>
    <w:rsid w:val="002F65DB"/>
    <w:rsid w:val="00304BE5"/>
    <w:rsid w:val="003069FE"/>
    <w:rsid w:val="00316FCB"/>
    <w:rsid w:val="0035433D"/>
    <w:rsid w:val="003550A2"/>
    <w:rsid w:val="003565B3"/>
    <w:rsid w:val="00365696"/>
    <w:rsid w:val="00367342"/>
    <w:rsid w:val="00370B6E"/>
    <w:rsid w:val="0038161D"/>
    <w:rsid w:val="00393737"/>
    <w:rsid w:val="003B7606"/>
    <w:rsid w:val="003D0440"/>
    <w:rsid w:val="003D3BDC"/>
    <w:rsid w:val="003E1B3B"/>
    <w:rsid w:val="004465D9"/>
    <w:rsid w:val="004637C2"/>
    <w:rsid w:val="004720C6"/>
    <w:rsid w:val="004778CE"/>
    <w:rsid w:val="00492BFA"/>
    <w:rsid w:val="004B23E6"/>
    <w:rsid w:val="004D37BF"/>
    <w:rsid w:val="004F7C44"/>
    <w:rsid w:val="00505F87"/>
    <w:rsid w:val="00513C4D"/>
    <w:rsid w:val="0053294B"/>
    <w:rsid w:val="0053692C"/>
    <w:rsid w:val="005372BF"/>
    <w:rsid w:val="00554CD0"/>
    <w:rsid w:val="00556553"/>
    <w:rsid w:val="005611BE"/>
    <w:rsid w:val="005A5476"/>
    <w:rsid w:val="005C7FC6"/>
    <w:rsid w:val="005D0D01"/>
    <w:rsid w:val="005D2C59"/>
    <w:rsid w:val="005E792C"/>
    <w:rsid w:val="00603142"/>
    <w:rsid w:val="00642A13"/>
    <w:rsid w:val="0068078B"/>
    <w:rsid w:val="00682A61"/>
    <w:rsid w:val="00685FAD"/>
    <w:rsid w:val="006A4FE7"/>
    <w:rsid w:val="006D60EF"/>
    <w:rsid w:val="00716141"/>
    <w:rsid w:val="00743572"/>
    <w:rsid w:val="00745C91"/>
    <w:rsid w:val="00752B4C"/>
    <w:rsid w:val="007600D0"/>
    <w:rsid w:val="00761909"/>
    <w:rsid w:val="00772472"/>
    <w:rsid w:val="0077477A"/>
    <w:rsid w:val="00786E5C"/>
    <w:rsid w:val="007A1310"/>
    <w:rsid w:val="007A6E8E"/>
    <w:rsid w:val="007C781E"/>
    <w:rsid w:val="007E38ED"/>
    <w:rsid w:val="007F75D2"/>
    <w:rsid w:val="00815B18"/>
    <w:rsid w:val="00823409"/>
    <w:rsid w:val="0082344D"/>
    <w:rsid w:val="0084278C"/>
    <w:rsid w:val="00847889"/>
    <w:rsid w:val="0085296B"/>
    <w:rsid w:val="00856A0E"/>
    <w:rsid w:val="00872F78"/>
    <w:rsid w:val="008C0E1C"/>
    <w:rsid w:val="008E17FC"/>
    <w:rsid w:val="008F5392"/>
    <w:rsid w:val="008F6103"/>
    <w:rsid w:val="0090405B"/>
    <w:rsid w:val="009176B2"/>
    <w:rsid w:val="009219E7"/>
    <w:rsid w:val="00931CD1"/>
    <w:rsid w:val="00943F7B"/>
    <w:rsid w:val="00954599"/>
    <w:rsid w:val="00960575"/>
    <w:rsid w:val="0097321E"/>
    <w:rsid w:val="009A0925"/>
    <w:rsid w:val="009A2CF6"/>
    <w:rsid w:val="009B7CF3"/>
    <w:rsid w:val="009F5108"/>
    <w:rsid w:val="00A03BDC"/>
    <w:rsid w:val="00A12906"/>
    <w:rsid w:val="00A35533"/>
    <w:rsid w:val="00A51ECB"/>
    <w:rsid w:val="00A646F6"/>
    <w:rsid w:val="00AB7B49"/>
    <w:rsid w:val="00AD0F02"/>
    <w:rsid w:val="00AE31E4"/>
    <w:rsid w:val="00B029AA"/>
    <w:rsid w:val="00B02BF2"/>
    <w:rsid w:val="00B43DB8"/>
    <w:rsid w:val="00B6271D"/>
    <w:rsid w:val="00B627E5"/>
    <w:rsid w:val="00B6592C"/>
    <w:rsid w:val="00B7181F"/>
    <w:rsid w:val="00B804FF"/>
    <w:rsid w:val="00B83AA9"/>
    <w:rsid w:val="00BC0A4E"/>
    <w:rsid w:val="00BC21DA"/>
    <w:rsid w:val="00BD3ADE"/>
    <w:rsid w:val="00BD6E04"/>
    <w:rsid w:val="00C22B03"/>
    <w:rsid w:val="00C32678"/>
    <w:rsid w:val="00C33CAB"/>
    <w:rsid w:val="00C46DE7"/>
    <w:rsid w:val="00C52D36"/>
    <w:rsid w:val="00C6085C"/>
    <w:rsid w:val="00C77499"/>
    <w:rsid w:val="00C803F4"/>
    <w:rsid w:val="00CA56E7"/>
    <w:rsid w:val="00CA7F1D"/>
    <w:rsid w:val="00CB704A"/>
    <w:rsid w:val="00CC4E30"/>
    <w:rsid w:val="00CF088D"/>
    <w:rsid w:val="00D00A32"/>
    <w:rsid w:val="00D06FD2"/>
    <w:rsid w:val="00D20133"/>
    <w:rsid w:val="00D50C71"/>
    <w:rsid w:val="00D6262B"/>
    <w:rsid w:val="00DB686E"/>
    <w:rsid w:val="00DD364A"/>
    <w:rsid w:val="00DD4078"/>
    <w:rsid w:val="00DD4D2A"/>
    <w:rsid w:val="00DE6D12"/>
    <w:rsid w:val="00E35191"/>
    <w:rsid w:val="00E733CD"/>
    <w:rsid w:val="00E919C7"/>
    <w:rsid w:val="00E9223C"/>
    <w:rsid w:val="00E94DF8"/>
    <w:rsid w:val="00E96955"/>
    <w:rsid w:val="00EB7818"/>
    <w:rsid w:val="00EC6060"/>
    <w:rsid w:val="00ED30E6"/>
    <w:rsid w:val="00EF0A29"/>
    <w:rsid w:val="00F31086"/>
    <w:rsid w:val="00F36568"/>
    <w:rsid w:val="00F368E6"/>
    <w:rsid w:val="00F63C8C"/>
    <w:rsid w:val="00FA2ADE"/>
    <w:rsid w:val="00FE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ED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qFormat/>
    <w:rsid w:val="005D2C59"/>
    <w:pPr>
      <w:ind w:left="720"/>
      <w:contextualSpacing/>
    </w:pPr>
    <w:rPr>
      <w:rFonts w:eastAsia="Times New Roman" w:cs="Times New Roman"/>
      <w:lang w:eastAsia="ru-RU"/>
    </w:rPr>
  </w:style>
  <w:style w:type="numbering" w:customStyle="1" w:styleId="WWNum24">
    <w:name w:val="WWNum24"/>
    <w:basedOn w:val="a2"/>
    <w:rsid w:val="003550A2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9949-42BF-4C36-9FE1-7936903B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lazareva</cp:lastModifiedBy>
  <cp:revision>17</cp:revision>
  <cp:lastPrinted>2018-02-07T13:21:00Z</cp:lastPrinted>
  <dcterms:created xsi:type="dcterms:W3CDTF">2019-04-30T13:18:00Z</dcterms:created>
  <dcterms:modified xsi:type="dcterms:W3CDTF">2019-05-13T06:20:00Z</dcterms:modified>
</cp:coreProperties>
</file>